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851"/>
        <w:tblW w:w="11069" w:type="dxa"/>
        <w:tblLook w:val="04A0" w:firstRow="1" w:lastRow="0" w:firstColumn="1" w:lastColumn="0" w:noHBand="0" w:noVBand="1"/>
      </w:tblPr>
      <w:tblGrid>
        <w:gridCol w:w="2237"/>
        <w:gridCol w:w="2004"/>
        <w:gridCol w:w="2167"/>
        <w:gridCol w:w="2300"/>
        <w:gridCol w:w="2367"/>
      </w:tblGrid>
      <w:tr w:rsidR="00393825" w14:paraId="20170999" w14:textId="77777777" w:rsidTr="000457CE">
        <w:trPr>
          <w:trHeight w:val="2306"/>
        </w:trPr>
        <w:tc>
          <w:tcPr>
            <w:tcW w:w="2237" w:type="dxa"/>
          </w:tcPr>
          <w:p w14:paraId="5159077E" w14:textId="3A7F016B" w:rsidR="00393825" w:rsidRPr="00393825" w:rsidRDefault="00393825" w:rsidP="000457CE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 w:rsidRPr="00393825">
              <w:rPr>
                <w:rFonts w:ascii="Rockwell" w:hAnsi="Rockwell"/>
                <w:sz w:val="32"/>
                <w:szCs w:val="32"/>
              </w:rPr>
              <w:br/>
            </w:r>
            <w:r w:rsidRPr="00393825">
              <w:rPr>
                <w:rFonts w:ascii="Rockwell" w:hAnsi="Rockwell"/>
                <w:sz w:val="32"/>
                <w:szCs w:val="32"/>
              </w:rPr>
              <w:br/>
              <w:t>Chest Tube Disconnected</w:t>
            </w:r>
          </w:p>
        </w:tc>
        <w:tc>
          <w:tcPr>
            <w:tcW w:w="2009" w:type="dxa"/>
          </w:tcPr>
          <w:p w14:paraId="5F815E5E" w14:textId="2B4298BA" w:rsidR="00393825" w:rsidRPr="00393825" w:rsidRDefault="00393825" w:rsidP="000457CE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>
              <w:rPr>
                <w:rFonts w:ascii="Rockwell" w:hAnsi="Rockwell"/>
                <w:sz w:val="32"/>
                <w:szCs w:val="32"/>
              </w:rPr>
              <w:br/>
            </w:r>
            <w:r>
              <w:rPr>
                <w:rFonts w:ascii="Rockwell" w:hAnsi="Rockwell"/>
                <w:sz w:val="32"/>
                <w:szCs w:val="32"/>
              </w:rPr>
              <w:br/>
            </w:r>
            <w:r w:rsidRPr="00393825">
              <w:rPr>
                <w:rFonts w:ascii="Rockwell" w:hAnsi="Rockwell"/>
                <w:sz w:val="32"/>
                <w:szCs w:val="32"/>
              </w:rPr>
              <w:t>Abnormal Vitals</w:t>
            </w:r>
          </w:p>
        </w:tc>
        <w:tc>
          <w:tcPr>
            <w:tcW w:w="2167" w:type="dxa"/>
          </w:tcPr>
          <w:p w14:paraId="010E14B8" w14:textId="23BFB7D8" w:rsidR="00393825" w:rsidRPr="00393825" w:rsidRDefault="00393825" w:rsidP="000457CE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>
              <w:rPr>
                <w:rFonts w:ascii="Rockwell" w:hAnsi="Rockwell"/>
                <w:sz w:val="32"/>
                <w:szCs w:val="32"/>
              </w:rPr>
              <w:br/>
            </w:r>
            <w:r w:rsidRPr="00393825">
              <w:rPr>
                <w:rFonts w:ascii="Rockwell" w:hAnsi="Rockwell"/>
                <w:sz w:val="32"/>
                <w:szCs w:val="32"/>
              </w:rPr>
              <w:t>Unprepared when calling a provider</w:t>
            </w:r>
          </w:p>
        </w:tc>
        <w:tc>
          <w:tcPr>
            <w:tcW w:w="2284" w:type="dxa"/>
          </w:tcPr>
          <w:p w14:paraId="143D7EC9" w14:textId="33A859E0" w:rsidR="00393825" w:rsidRPr="00393825" w:rsidRDefault="00393825" w:rsidP="000457CE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>
              <w:rPr>
                <w:rFonts w:ascii="Rockwell" w:hAnsi="Rockwell"/>
                <w:sz w:val="32"/>
                <w:szCs w:val="32"/>
              </w:rPr>
              <w:br/>
            </w:r>
            <w:r w:rsidRPr="00393825">
              <w:rPr>
                <w:rFonts w:ascii="Rockwell" w:hAnsi="Rockwell"/>
                <w:sz w:val="32"/>
                <w:szCs w:val="32"/>
              </w:rPr>
              <w:t>Disagreement with a provider</w:t>
            </w:r>
          </w:p>
        </w:tc>
        <w:tc>
          <w:tcPr>
            <w:tcW w:w="2372" w:type="dxa"/>
          </w:tcPr>
          <w:p w14:paraId="16359162" w14:textId="1F7766FD" w:rsidR="00393825" w:rsidRPr="00393825" w:rsidRDefault="00393825" w:rsidP="000457CE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>
              <w:rPr>
                <w:rFonts w:ascii="Rockwell" w:hAnsi="Rockwell"/>
                <w:sz w:val="32"/>
                <w:szCs w:val="32"/>
              </w:rPr>
              <w:br/>
            </w:r>
            <w:r>
              <w:rPr>
                <w:rFonts w:ascii="Rockwell" w:hAnsi="Rockwell"/>
                <w:sz w:val="32"/>
                <w:szCs w:val="32"/>
              </w:rPr>
              <w:br/>
            </w:r>
            <w:r w:rsidRPr="00393825">
              <w:rPr>
                <w:rFonts w:ascii="Rockwell" w:hAnsi="Rockwell"/>
                <w:sz w:val="32"/>
                <w:szCs w:val="32"/>
              </w:rPr>
              <w:t>Critical Labs</w:t>
            </w:r>
          </w:p>
        </w:tc>
      </w:tr>
      <w:tr w:rsidR="00393825" w14:paraId="3F065CC6" w14:textId="77777777" w:rsidTr="000457CE">
        <w:trPr>
          <w:trHeight w:val="2178"/>
        </w:trPr>
        <w:tc>
          <w:tcPr>
            <w:tcW w:w="2237" w:type="dxa"/>
          </w:tcPr>
          <w:p w14:paraId="2ED7FC20" w14:textId="3B3FE586" w:rsidR="00393825" w:rsidRPr="00393825" w:rsidRDefault="00393825" w:rsidP="000457CE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>
              <w:rPr>
                <w:rFonts w:ascii="Rockwell" w:hAnsi="Rockwell"/>
                <w:sz w:val="32"/>
                <w:szCs w:val="32"/>
              </w:rPr>
              <w:br/>
            </w:r>
            <w:r>
              <w:rPr>
                <w:rFonts w:ascii="Rockwell" w:hAnsi="Rockwell"/>
                <w:sz w:val="32"/>
                <w:szCs w:val="32"/>
              </w:rPr>
              <w:br/>
            </w:r>
            <w:r w:rsidRPr="00393825">
              <w:rPr>
                <w:rFonts w:ascii="Rockwell" w:hAnsi="Rockwell"/>
                <w:sz w:val="32"/>
                <w:szCs w:val="32"/>
              </w:rPr>
              <w:t>Feel like a Nurse</w:t>
            </w:r>
          </w:p>
        </w:tc>
        <w:tc>
          <w:tcPr>
            <w:tcW w:w="2009" w:type="dxa"/>
          </w:tcPr>
          <w:p w14:paraId="2EF02909" w14:textId="34E9DD41" w:rsidR="00393825" w:rsidRPr="00393825" w:rsidRDefault="00393825" w:rsidP="000457CE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>
              <w:rPr>
                <w:rFonts w:ascii="Rockwell" w:hAnsi="Rockwell"/>
                <w:sz w:val="32"/>
                <w:szCs w:val="32"/>
              </w:rPr>
              <w:br/>
            </w:r>
            <w:r w:rsidRPr="00393825">
              <w:rPr>
                <w:rFonts w:ascii="Rockwell" w:hAnsi="Rockwell"/>
                <w:sz w:val="32"/>
                <w:szCs w:val="32"/>
              </w:rPr>
              <w:t>Left work 2+ hours after a shift</w:t>
            </w:r>
          </w:p>
        </w:tc>
        <w:tc>
          <w:tcPr>
            <w:tcW w:w="2167" w:type="dxa"/>
          </w:tcPr>
          <w:p w14:paraId="4E631273" w14:textId="0CFCB110" w:rsidR="00393825" w:rsidRPr="00393825" w:rsidRDefault="00393825" w:rsidP="000457CE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>
              <w:rPr>
                <w:rFonts w:ascii="Rockwell" w:hAnsi="Rockwell"/>
                <w:sz w:val="32"/>
                <w:szCs w:val="32"/>
              </w:rPr>
              <w:br/>
            </w:r>
            <w:r w:rsidRPr="00393825">
              <w:rPr>
                <w:rFonts w:ascii="Rockwell" w:hAnsi="Rockwell"/>
                <w:sz w:val="32"/>
                <w:szCs w:val="32"/>
              </w:rPr>
              <w:t>Did not check IV compatibility</w:t>
            </w:r>
          </w:p>
        </w:tc>
        <w:tc>
          <w:tcPr>
            <w:tcW w:w="2284" w:type="dxa"/>
          </w:tcPr>
          <w:p w14:paraId="49C7B59C" w14:textId="4CF400B2" w:rsidR="00393825" w:rsidRPr="00393825" w:rsidRDefault="00393825" w:rsidP="000457CE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>
              <w:rPr>
                <w:rFonts w:ascii="Rockwell" w:hAnsi="Rockwell"/>
                <w:sz w:val="32"/>
                <w:szCs w:val="32"/>
              </w:rPr>
              <w:br/>
            </w:r>
            <w:r>
              <w:rPr>
                <w:rFonts w:ascii="Rockwell" w:hAnsi="Rockwell"/>
                <w:sz w:val="32"/>
                <w:szCs w:val="32"/>
              </w:rPr>
              <w:br/>
            </w:r>
            <w:r w:rsidRPr="00393825">
              <w:rPr>
                <w:rFonts w:ascii="Rockwell" w:hAnsi="Rockwell"/>
                <w:sz w:val="32"/>
                <w:szCs w:val="32"/>
              </w:rPr>
              <w:t>Forgot details during report</w:t>
            </w:r>
          </w:p>
        </w:tc>
        <w:tc>
          <w:tcPr>
            <w:tcW w:w="2372" w:type="dxa"/>
          </w:tcPr>
          <w:p w14:paraId="0D8EEC27" w14:textId="77F7CECD" w:rsidR="00393825" w:rsidRPr="00393825" w:rsidRDefault="00393825" w:rsidP="000457CE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>
              <w:rPr>
                <w:rFonts w:ascii="Rockwell" w:hAnsi="Rockwell"/>
                <w:sz w:val="32"/>
                <w:szCs w:val="32"/>
              </w:rPr>
              <w:br/>
            </w:r>
            <w:r>
              <w:rPr>
                <w:rFonts w:ascii="Rockwell" w:hAnsi="Rockwell"/>
                <w:sz w:val="32"/>
                <w:szCs w:val="32"/>
              </w:rPr>
              <w:br/>
            </w:r>
            <w:r w:rsidRPr="00393825">
              <w:rPr>
                <w:rFonts w:ascii="Rockwell" w:hAnsi="Rockwell"/>
                <w:sz w:val="32"/>
                <w:szCs w:val="32"/>
              </w:rPr>
              <w:t>Trained in a specialty area</w:t>
            </w:r>
          </w:p>
        </w:tc>
      </w:tr>
      <w:tr w:rsidR="00393825" w14:paraId="3A87131F" w14:textId="77777777" w:rsidTr="000457CE">
        <w:trPr>
          <w:trHeight w:val="2306"/>
        </w:trPr>
        <w:tc>
          <w:tcPr>
            <w:tcW w:w="2237" w:type="dxa"/>
          </w:tcPr>
          <w:p w14:paraId="7221F224" w14:textId="640D6574" w:rsidR="00393825" w:rsidRPr="00393825" w:rsidRDefault="00393825" w:rsidP="000457CE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>
              <w:rPr>
                <w:rFonts w:ascii="Rockwell" w:hAnsi="Rockwell"/>
                <w:sz w:val="32"/>
                <w:szCs w:val="32"/>
              </w:rPr>
              <w:br/>
            </w:r>
            <w:r>
              <w:rPr>
                <w:rFonts w:ascii="Rockwell" w:hAnsi="Rockwell"/>
                <w:sz w:val="32"/>
                <w:szCs w:val="32"/>
              </w:rPr>
              <w:br/>
            </w:r>
            <w:r w:rsidRPr="00393825">
              <w:rPr>
                <w:rFonts w:ascii="Rockwell" w:hAnsi="Rockwell"/>
                <w:sz w:val="32"/>
                <w:szCs w:val="32"/>
              </w:rPr>
              <w:t>Incomplete Assessment</w:t>
            </w:r>
          </w:p>
        </w:tc>
        <w:tc>
          <w:tcPr>
            <w:tcW w:w="2009" w:type="dxa"/>
          </w:tcPr>
          <w:p w14:paraId="1B534398" w14:textId="631758BA" w:rsidR="00393825" w:rsidRPr="00393825" w:rsidRDefault="00393825" w:rsidP="000457CE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 w:rsidRPr="00393825">
              <w:rPr>
                <w:rFonts w:ascii="Rockwell" w:hAnsi="Rockwell"/>
                <w:sz w:val="32"/>
                <w:szCs w:val="32"/>
              </w:rPr>
              <w:t>Feel comfortable advocating for yourself</w:t>
            </w:r>
          </w:p>
        </w:tc>
        <w:tc>
          <w:tcPr>
            <w:tcW w:w="2167" w:type="dxa"/>
          </w:tcPr>
          <w:p w14:paraId="6454E313" w14:textId="26F9EF9D" w:rsidR="00393825" w:rsidRDefault="00743E70" w:rsidP="000457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ED649B" wp14:editId="10C66AC0">
                      <wp:simplePos x="0" y="0"/>
                      <wp:positionH relativeFrom="margin">
                        <wp:posOffset>80010</wp:posOffset>
                      </wp:positionH>
                      <wp:positionV relativeFrom="margin">
                        <wp:posOffset>485775</wp:posOffset>
                      </wp:positionV>
                      <wp:extent cx="1038225" cy="571500"/>
                      <wp:effectExtent l="6350" t="8890" r="12700" b="10160"/>
                      <wp:wrapSquare wrapText="bothSides"/>
                      <wp:docPr id="580208528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38225" cy="5715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1967A2F" w14:textId="77777777" w:rsidR="00743E70" w:rsidRDefault="00743E70" w:rsidP="00743E70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Free Space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ED64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margin-left:6.3pt;margin-top:38.25pt;width:81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" filled="f" stroked="f">
                      <o:lock v:ext="edit" shapetype="t"/>
                      <v:textbox style="mso-fit-shape-to-text:t">
                        <w:txbxContent>
                          <w:p w14:paraId="71967A2F" w14:textId="77777777" w:rsidR="00743E70" w:rsidRDefault="00743E70" w:rsidP="00743E7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Free Space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284" w:type="dxa"/>
          </w:tcPr>
          <w:p w14:paraId="27984D56" w14:textId="6F42A099" w:rsidR="00393825" w:rsidRPr="00393825" w:rsidRDefault="00393825" w:rsidP="000457CE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>
              <w:rPr>
                <w:rFonts w:ascii="Rockwell" w:hAnsi="Rockwell"/>
                <w:sz w:val="32"/>
                <w:szCs w:val="32"/>
              </w:rPr>
              <w:br/>
            </w:r>
            <w:r w:rsidRPr="00393825">
              <w:rPr>
                <w:rFonts w:ascii="Rockwell" w:hAnsi="Rockwell"/>
                <w:sz w:val="32"/>
                <w:szCs w:val="32"/>
              </w:rPr>
              <w:t>Used undated IV tubing</w:t>
            </w:r>
          </w:p>
        </w:tc>
        <w:tc>
          <w:tcPr>
            <w:tcW w:w="2372" w:type="dxa"/>
          </w:tcPr>
          <w:p w14:paraId="18DB9245" w14:textId="6A17F1E9" w:rsidR="00393825" w:rsidRPr="00393825" w:rsidRDefault="00393825" w:rsidP="000457CE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>
              <w:rPr>
                <w:rFonts w:ascii="Rockwell" w:hAnsi="Rockwell"/>
                <w:sz w:val="32"/>
                <w:szCs w:val="32"/>
              </w:rPr>
              <w:br/>
            </w:r>
            <w:r w:rsidRPr="00393825">
              <w:rPr>
                <w:rFonts w:ascii="Rockwell" w:hAnsi="Rockwell"/>
                <w:sz w:val="32"/>
                <w:szCs w:val="32"/>
              </w:rPr>
              <w:t>Have a trusted co-worker to go to (Work Mom)</w:t>
            </w:r>
          </w:p>
        </w:tc>
      </w:tr>
      <w:tr w:rsidR="00393825" w14:paraId="77FA574A" w14:textId="77777777" w:rsidTr="000457CE">
        <w:trPr>
          <w:trHeight w:val="2178"/>
        </w:trPr>
        <w:tc>
          <w:tcPr>
            <w:tcW w:w="2237" w:type="dxa"/>
          </w:tcPr>
          <w:p w14:paraId="6AF54C9F" w14:textId="413E5140" w:rsidR="00393825" w:rsidRPr="00393825" w:rsidRDefault="00393825" w:rsidP="000457CE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>
              <w:rPr>
                <w:rFonts w:ascii="Rockwell" w:hAnsi="Rockwell"/>
                <w:sz w:val="32"/>
                <w:szCs w:val="32"/>
              </w:rPr>
              <w:br/>
            </w:r>
            <w:r>
              <w:rPr>
                <w:rFonts w:ascii="Rockwell" w:hAnsi="Rockwell"/>
                <w:sz w:val="32"/>
                <w:szCs w:val="32"/>
              </w:rPr>
              <w:br/>
            </w:r>
            <w:r w:rsidRPr="00393825">
              <w:rPr>
                <w:rFonts w:ascii="Rockwell" w:hAnsi="Rockwell"/>
                <w:sz w:val="32"/>
                <w:szCs w:val="32"/>
              </w:rPr>
              <w:t>Had a Patient Fall</w:t>
            </w:r>
          </w:p>
        </w:tc>
        <w:tc>
          <w:tcPr>
            <w:tcW w:w="2009" w:type="dxa"/>
          </w:tcPr>
          <w:p w14:paraId="5F897116" w14:textId="36115629" w:rsidR="00393825" w:rsidRPr="00393825" w:rsidRDefault="00393825" w:rsidP="000457CE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>
              <w:rPr>
                <w:rFonts w:ascii="Rockwell" w:hAnsi="Rockwell"/>
                <w:sz w:val="32"/>
                <w:szCs w:val="32"/>
              </w:rPr>
              <w:br/>
            </w:r>
            <w:r>
              <w:rPr>
                <w:rFonts w:ascii="Rockwell" w:hAnsi="Rockwell"/>
                <w:sz w:val="32"/>
                <w:szCs w:val="32"/>
              </w:rPr>
              <w:br/>
            </w:r>
            <w:r w:rsidRPr="00393825">
              <w:rPr>
                <w:rFonts w:ascii="Rockwell" w:hAnsi="Rockwell"/>
                <w:sz w:val="32"/>
                <w:szCs w:val="32"/>
              </w:rPr>
              <w:t>Forgot to re-assess pain</w:t>
            </w:r>
          </w:p>
        </w:tc>
        <w:tc>
          <w:tcPr>
            <w:tcW w:w="2167" w:type="dxa"/>
          </w:tcPr>
          <w:p w14:paraId="36C4469D" w14:textId="1E5E0E10" w:rsidR="00393825" w:rsidRPr="00393825" w:rsidRDefault="00393825" w:rsidP="000457CE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>
              <w:rPr>
                <w:rFonts w:ascii="Rockwell" w:hAnsi="Rockwell"/>
                <w:sz w:val="32"/>
                <w:szCs w:val="32"/>
              </w:rPr>
              <w:br/>
            </w:r>
            <w:r>
              <w:rPr>
                <w:rFonts w:ascii="Rockwell" w:hAnsi="Rockwell"/>
                <w:sz w:val="32"/>
                <w:szCs w:val="32"/>
              </w:rPr>
              <w:br/>
            </w:r>
            <w:r w:rsidRPr="00393825">
              <w:rPr>
                <w:rFonts w:ascii="Rockwell" w:hAnsi="Rockwell"/>
                <w:sz w:val="32"/>
                <w:szCs w:val="32"/>
              </w:rPr>
              <w:t>Had a patient code</w:t>
            </w:r>
          </w:p>
        </w:tc>
        <w:tc>
          <w:tcPr>
            <w:tcW w:w="2284" w:type="dxa"/>
          </w:tcPr>
          <w:p w14:paraId="22D5C4E9" w14:textId="69B7E1B0" w:rsidR="00393825" w:rsidRPr="00393825" w:rsidRDefault="00393825" w:rsidP="000457CE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>
              <w:rPr>
                <w:rFonts w:ascii="Rockwell" w:hAnsi="Rockwell"/>
                <w:sz w:val="32"/>
                <w:szCs w:val="32"/>
              </w:rPr>
              <w:br/>
            </w:r>
            <w:r>
              <w:rPr>
                <w:rFonts w:ascii="Rockwell" w:hAnsi="Rockwell"/>
                <w:sz w:val="32"/>
                <w:szCs w:val="32"/>
              </w:rPr>
              <w:br/>
            </w:r>
            <w:r w:rsidRPr="00393825">
              <w:rPr>
                <w:rFonts w:ascii="Rockwell" w:hAnsi="Rockwell"/>
                <w:sz w:val="32"/>
                <w:szCs w:val="32"/>
              </w:rPr>
              <w:t>IV infiltration</w:t>
            </w:r>
          </w:p>
        </w:tc>
        <w:tc>
          <w:tcPr>
            <w:tcW w:w="2372" w:type="dxa"/>
          </w:tcPr>
          <w:p w14:paraId="7DEFEA3E" w14:textId="4E5A0A1C" w:rsidR="00393825" w:rsidRPr="00393825" w:rsidRDefault="00393825" w:rsidP="000457CE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>
              <w:rPr>
                <w:rFonts w:ascii="Rockwell" w:hAnsi="Rockwell"/>
                <w:sz w:val="32"/>
                <w:szCs w:val="32"/>
              </w:rPr>
              <w:br/>
            </w:r>
            <w:r w:rsidRPr="00393825">
              <w:rPr>
                <w:rFonts w:ascii="Rockwell" w:hAnsi="Rockwell"/>
                <w:sz w:val="32"/>
                <w:szCs w:val="32"/>
              </w:rPr>
              <w:t>Pushed to train when uncomfortable</w:t>
            </w:r>
          </w:p>
        </w:tc>
      </w:tr>
      <w:tr w:rsidR="00393825" w:rsidRPr="00393825" w14:paraId="03D935BB" w14:textId="77777777" w:rsidTr="000457CE">
        <w:trPr>
          <w:trHeight w:val="2306"/>
        </w:trPr>
        <w:tc>
          <w:tcPr>
            <w:tcW w:w="2237" w:type="dxa"/>
          </w:tcPr>
          <w:p w14:paraId="59F39B02" w14:textId="7019FCA6" w:rsidR="00393825" w:rsidRPr="00393825" w:rsidRDefault="00393825" w:rsidP="000457CE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 w:rsidRPr="00393825">
              <w:rPr>
                <w:rFonts w:ascii="Rockwell" w:hAnsi="Rockwell"/>
                <w:sz w:val="32"/>
                <w:szCs w:val="32"/>
              </w:rPr>
              <w:br/>
            </w:r>
            <w:r w:rsidRPr="00393825">
              <w:rPr>
                <w:rFonts w:ascii="Rockwell" w:hAnsi="Rockwell"/>
                <w:sz w:val="32"/>
                <w:szCs w:val="32"/>
              </w:rPr>
              <w:br/>
              <w:t>Came to work Sick</w:t>
            </w:r>
          </w:p>
        </w:tc>
        <w:tc>
          <w:tcPr>
            <w:tcW w:w="2009" w:type="dxa"/>
          </w:tcPr>
          <w:p w14:paraId="718E6F92" w14:textId="2FFE57AE" w:rsidR="00393825" w:rsidRPr="00393825" w:rsidRDefault="00393825" w:rsidP="000457CE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>
              <w:rPr>
                <w:rFonts w:ascii="Rockwell" w:hAnsi="Rockwell"/>
                <w:sz w:val="32"/>
                <w:szCs w:val="32"/>
              </w:rPr>
              <w:br/>
            </w:r>
            <w:r w:rsidRPr="00393825">
              <w:rPr>
                <w:rFonts w:ascii="Rockwell" w:hAnsi="Rockwell"/>
                <w:sz w:val="32"/>
                <w:szCs w:val="32"/>
              </w:rPr>
              <w:t>Gave a PRN medication to soon</w:t>
            </w:r>
          </w:p>
        </w:tc>
        <w:tc>
          <w:tcPr>
            <w:tcW w:w="2167" w:type="dxa"/>
          </w:tcPr>
          <w:p w14:paraId="005B17B3" w14:textId="4B766CED" w:rsidR="00393825" w:rsidRPr="00393825" w:rsidRDefault="00393825" w:rsidP="000457CE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>
              <w:rPr>
                <w:rFonts w:ascii="Rockwell" w:hAnsi="Rockwell"/>
                <w:sz w:val="32"/>
                <w:szCs w:val="32"/>
              </w:rPr>
              <w:br/>
            </w:r>
            <w:r w:rsidRPr="00393825">
              <w:rPr>
                <w:rFonts w:ascii="Rockwell" w:hAnsi="Rockwell"/>
                <w:sz w:val="32"/>
                <w:szCs w:val="32"/>
              </w:rPr>
              <w:t>Pressured into working an extra shift</w:t>
            </w:r>
          </w:p>
        </w:tc>
        <w:tc>
          <w:tcPr>
            <w:tcW w:w="2284" w:type="dxa"/>
          </w:tcPr>
          <w:p w14:paraId="41A8D19E" w14:textId="0C901C17" w:rsidR="00393825" w:rsidRPr="00393825" w:rsidRDefault="00393825" w:rsidP="000457CE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>
              <w:rPr>
                <w:rFonts w:ascii="Rockwell" w:hAnsi="Rockwell"/>
                <w:sz w:val="32"/>
                <w:szCs w:val="32"/>
              </w:rPr>
              <w:br/>
            </w:r>
            <w:r w:rsidR="000457CE">
              <w:rPr>
                <w:rFonts w:ascii="Rockwell" w:hAnsi="Rockwell"/>
                <w:sz w:val="32"/>
                <w:szCs w:val="32"/>
              </w:rPr>
              <w:br/>
            </w:r>
            <w:r w:rsidRPr="00393825">
              <w:rPr>
                <w:rFonts w:ascii="Rockwell" w:hAnsi="Rockwell"/>
                <w:sz w:val="32"/>
                <w:szCs w:val="32"/>
              </w:rPr>
              <w:t>Cried during a shift</w:t>
            </w:r>
          </w:p>
        </w:tc>
        <w:tc>
          <w:tcPr>
            <w:tcW w:w="2372" w:type="dxa"/>
          </w:tcPr>
          <w:p w14:paraId="047E7EF5" w14:textId="7E95A273" w:rsidR="00393825" w:rsidRPr="00393825" w:rsidRDefault="00393825" w:rsidP="000457CE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 w:rsidRPr="00393825">
              <w:rPr>
                <w:rFonts w:ascii="Rockwell" w:hAnsi="Rockwell"/>
                <w:sz w:val="32"/>
                <w:szCs w:val="32"/>
              </w:rPr>
              <w:t>Feel confident in your assessment skills</w:t>
            </w:r>
          </w:p>
        </w:tc>
      </w:tr>
    </w:tbl>
    <w:p w14:paraId="302B8A8B" w14:textId="36A5AAA4" w:rsidR="00504BAF" w:rsidRPr="000457CE" w:rsidRDefault="000457CE" w:rsidP="00393825">
      <w:pPr>
        <w:jc w:val="center"/>
        <w:rPr>
          <w:rFonts w:ascii="Accent" w:hAnsi="Accent"/>
          <w:b/>
          <w:bCs/>
          <w:sz w:val="72"/>
          <w:szCs w:val="72"/>
        </w:rPr>
      </w:pPr>
      <w:r w:rsidRPr="000457CE">
        <w:rPr>
          <w:rFonts w:ascii="Accent" w:hAnsi="Accent"/>
          <w:b/>
          <w:bCs/>
          <w:sz w:val="72"/>
          <w:szCs w:val="72"/>
        </w:rPr>
        <w:t>BINGO</w:t>
      </w:r>
    </w:p>
    <w:sectPr w:rsidR="00504BAF" w:rsidRPr="00045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cce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25"/>
    <w:rsid w:val="00043FC5"/>
    <w:rsid w:val="000457CE"/>
    <w:rsid w:val="000E3C7F"/>
    <w:rsid w:val="00104737"/>
    <w:rsid w:val="00133A5A"/>
    <w:rsid w:val="00165B4C"/>
    <w:rsid w:val="001830CD"/>
    <w:rsid w:val="001A36F0"/>
    <w:rsid w:val="001F1630"/>
    <w:rsid w:val="002C092D"/>
    <w:rsid w:val="002D06A0"/>
    <w:rsid w:val="0030483B"/>
    <w:rsid w:val="00371201"/>
    <w:rsid w:val="003855A9"/>
    <w:rsid w:val="00390456"/>
    <w:rsid w:val="00393825"/>
    <w:rsid w:val="003C4EBB"/>
    <w:rsid w:val="00461D1B"/>
    <w:rsid w:val="00467B99"/>
    <w:rsid w:val="004852D7"/>
    <w:rsid w:val="004D3D90"/>
    <w:rsid w:val="00504BAF"/>
    <w:rsid w:val="005B0A5D"/>
    <w:rsid w:val="00643245"/>
    <w:rsid w:val="006653E6"/>
    <w:rsid w:val="006921F1"/>
    <w:rsid w:val="00695942"/>
    <w:rsid w:val="006D7403"/>
    <w:rsid w:val="007170E0"/>
    <w:rsid w:val="00743E70"/>
    <w:rsid w:val="00753DF4"/>
    <w:rsid w:val="0077020E"/>
    <w:rsid w:val="0078615D"/>
    <w:rsid w:val="00795942"/>
    <w:rsid w:val="007B5FC7"/>
    <w:rsid w:val="007D2CA0"/>
    <w:rsid w:val="007D3EC6"/>
    <w:rsid w:val="00817A15"/>
    <w:rsid w:val="00823E36"/>
    <w:rsid w:val="00870485"/>
    <w:rsid w:val="0089283B"/>
    <w:rsid w:val="008C0689"/>
    <w:rsid w:val="008F240E"/>
    <w:rsid w:val="00905F16"/>
    <w:rsid w:val="00991C9F"/>
    <w:rsid w:val="00A0401C"/>
    <w:rsid w:val="00A06B0C"/>
    <w:rsid w:val="00A471B3"/>
    <w:rsid w:val="00A72594"/>
    <w:rsid w:val="00A75A70"/>
    <w:rsid w:val="00A8336B"/>
    <w:rsid w:val="00A970F1"/>
    <w:rsid w:val="00B22D16"/>
    <w:rsid w:val="00BA3E04"/>
    <w:rsid w:val="00C069DB"/>
    <w:rsid w:val="00C513FA"/>
    <w:rsid w:val="00CD4FB6"/>
    <w:rsid w:val="00D03884"/>
    <w:rsid w:val="00D1729F"/>
    <w:rsid w:val="00DF41C8"/>
    <w:rsid w:val="00E11560"/>
    <w:rsid w:val="00E169E0"/>
    <w:rsid w:val="00E517FA"/>
    <w:rsid w:val="00E836A6"/>
    <w:rsid w:val="00F24494"/>
    <w:rsid w:val="00F46B05"/>
    <w:rsid w:val="00F6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08291"/>
  <w15:chartTrackingRefBased/>
  <w15:docId w15:val="{FD06E4C9-D125-4EEC-8162-7CE6196D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59A09D2BA9B40B1A438DF018B22BE" ma:contentTypeVersion="8" ma:contentTypeDescription="Create a new document." ma:contentTypeScope="" ma:versionID="e2e42123f317a95db1e454d1b023b8cb">
  <xsd:schema xmlns:xsd="http://www.w3.org/2001/XMLSchema" xmlns:xs="http://www.w3.org/2001/XMLSchema" xmlns:p="http://schemas.microsoft.com/office/2006/metadata/properties" xmlns:ns2="159de429-d1ae-4781-a7ca-1085a074b47d" xmlns:ns3="4b71314c-205d-4538-a3aa-efb9639605b8" targetNamespace="http://schemas.microsoft.com/office/2006/metadata/properties" ma:root="true" ma:fieldsID="a301924a08e6831bb13361689947a6b3" ns2:_="" ns3:_="">
    <xsd:import namespace="159de429-d1ae-4781-a7ca-1085a074b47d"/>
    <xsd:import namespace="4b71314c-205d-4538-a3aa-efb963960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de429-d1ae-4781-a7ca-1085a074b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1314c-205d-4538-a3aa-efb9639605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F13ABC-967A-4987-97B8-C76376D69394}"/>
</file>

<file path=customXml/itemProps2.xml><?xml version="1.0" encoding="utf-8"?>
<ds:datastoreItem xmlns:ds="http://schemas.openxmlformats.org/officeDocument/2006/customXml" ds:itemID="{7806887C-6F00-4279-8B26-2FD101B6CC79}"/>
</file>

<file path=customXml/itemProps3.xml><?xml version="1.0" encoding="utf-8"?>
<ds:datastoreItem xmlns:ds="http://schemas.openxmlformats.org/officeDocument/2006/customXml" ds:itemID="{D4F32AD4-9330-4F56-98B5-EB53ECE119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Kamrie Peterson</dc:creator>
  <cp:keywords/>
  <dc:description/>
  <cp:lastModifiedBy>Dana Steiner</cp:lastModifiedBy>
  <cp:revision>2</cp:revision>
  <cp:lastPrinted>2024-06-06T23:48:00Z</cp:lastPrinted>
  <dcterms:created xsi:type="dcterms:W3CDTF">2024-06-06T23:50:00Z</dcterms:created>
  <dcterms:modified xsi:type="dcterms:W3CDTF">2024-06-06T23:50:00Z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0x0101005CD59A09D2BA9B40B1A438DF018B22BE</vt:lpwstr>
  </property>
</Properties>
</file>